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BLUE VALLEY METROPOLITAN DISTRICT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513916015625"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RESOLUTION NO. 2022-03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13525390625" w:line="230.46298027038574" w:lineRule="auto"/>
        <w:ind w:left="490.8195495605469" w:right="467.098388671875"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A RESOLUTION DETERMINING NOT TO PROVIDE WORKERS’  COMPENSATION INSURANCE COVERAGE FOR UNCOMPENSATED  MEMBERS OF THE BOARD OF DIRECTORS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8125" w:line="230.46247959136963" w:lineRule="auto"/>
        <w:ind w:left="4.66552734375" w:right="249.0856933593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WHEREAS, the Blue Valley Metropolitan District (the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District</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is a quasi municipal corporation and political subdivision of the State of Colorado duly organized  and existing pursuant to Article 1 of Title 32, Colorado Revised Statutes; and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1962890625" w:line="231.38872146606445" w:lineRule="auto"/>
        <w:ind w:left="8.035125732421875" w:right="172.921142578125" w:firstLine="715.77301025390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WHEREAS, the members of the Board of Directors (the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Board</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of the District  are not compensated for their service on the Board, except for reimbursement of actual  out-of-pocket expenses related to Board service; and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4140625" w:line="231.3890504837036" w:lineRule="auto"/>
        <w:ind w:left="6.998291015625" w:right="463.001708984375" w:firstLine="0"/>
        <w:jc w:val="center"/>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WHEREAS, pursuant to Section 8-40-202(1)(a)(I)(B), C.R.S., the Board may  annually determine that it is in the best interest of the District not to provide workers’  compensation insurance coverage to its uncompensated elected officials; and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4134521484375" w:line="230.46302318572998" w:lineRule="auto"/>
        <w:ind w:left="6.998291015625" w:right="267.159423828125" w:firstLine="714.7360229492188"/>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WHEREAS, the Board has determined that its policy period for purposes of this  election shall commence on March 1 and end on the last day of February of every year;  and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135986328125" w:line="230.926251411438" w:lineRule="auto"/>
        <w:ind w:left="2.074127197265625" w:right="0" w:firstLine="719.6607971191406"/>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WHEREAS, pursuant to Section 8-40-202(1)(a)(I)(B), C.R.S., the District must  notify the Colorado Department of Labor &amp; Employment, Division of Workers’  Compensation (the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Division</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in writing of the decision not to provide workers’  compensation coverage and such notification must be filed with the Division not less than  45 days before the start of the policy period; and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13330078125" w:line="231.38890743255615" w:lineRule="auto"/>
        <w:ind w:left="0" w:right="416.11083984375" w:firstLine="721.7343139648438"/>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WHEREAS, the Division has requested that the Board annually adopt a formal  Resolution and complete Division Form WC44 to acknowledge its decision not to  provide workers’ compensation insurance; and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41314697265625" w:line="231.6201639175415" w:lineRule="auto"/>
        <w:ind w:left="6.9989013671875" w:right="125.87890625" w:firstLine="714.7354125976562"/>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WHEREAS, the Board hereby finds and determines that it is in the public interest  and is an appropriate fiscal policy to exercise the option not to provide workers’  compensation insurance coverage for its uncompensated elected officials.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63818359375" w:line="231.38853549957275" w:lineRule="auto"/>
        <w:ind w:left="4.66522216796875" w:right="238.590087890625" w:firstLine="718.8835144042969"/>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NOW, THEREFORE, BE IT RESOLVED by the Board of Directors of the Blue  Valley Metropolitan District as follows: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7343444824219" w:line="229.75873947143555" w:lineRule="auto"/>
        <w:ind w:left="50.13824462890625" w:right="59.249267578125"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BLUE VALLEY METROPOLITAN DISTRICT / RESOLUTION NO. 2022-03 / A RESOLUTION DETERMINING NOT TO  PROVIDE WORKERS’ COMPENSATION INSURANCE COVERAGE FOR UNCOMPENSATED MEMBERS OF THE BOARD OF  DIRECTORS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5517978668213" w:lineRule="auto"/>
        <w:ind w:left="2.592620849609375" w:right="34.09423828125" w:firstLine="746.6171264648438"/>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single"/>
          <w:shd w:fill="auto" w:val="clear"/>
          <w:vertAlign w:val="baseline"/>
          <w:rtl w:val="0"/>
        </w:rPr>
        <w:t xml:space="preserve">No Workers’ Compensation Insurance Coverage.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Because members of the Board are not compensated for their service, except for reimbursement of actual  expenses incurred on behalf of the District, the Board finds and determines that its  members shall not be regarded as “employees” of the District for purposes of the  Workers’ Compensation Act of Colorado (Section 8-40-101, C.R.S. et seq.), and that the  District shall not purchase workers’ compensation insurance coverage for members of the  Board for the policy year commencing on March 1, 2023.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271240234375" w:line="230.77147006988525" w:lineRule="auto"/>
        <w:ind w:left="1.81427001953125" w:right="183.658447265625" w:firstLine="726.4002990722656"/>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single"/>
          <w:shd w:fill="auto" w:val="clear"/>
          <w:vertAlign w:val="baseline"/>
          <w:rtl w:val="0"/>
        </w:rPr>
        <w:t xml:space="preserve">Direction to File with the Division</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In addition to a copy of this Resolution, legal counsel to the District is directed and authorized to file Form WC44,  “Exclusion of Uncompensated Public Officials,” with the Division no later than 45 days  prior to March 1.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787109375" w:line="230.46322345733643" w:lineRule="auto"/>
        <w:ind w:left="3.888092041015625" w:right="149.11865234375" w:firstLine="727.6960754394531"/>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single"/>
          <w:shd w:fill="auto" w:val="clear"/>
          <w:vertAlign w:val="baseline"/>
          <w:rtl w:val="0"/>
        </w:rPr>
        <w:t xml:space="preserve">Severability</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If any part, section, subsection, sentence, clause or phrase of this Resolution is for any reason held to be invalid, such invalidity shall not affect the  validity of the remaining provisions.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13720703125" w:line="230.4635238647461" w:lineRule="auto"/>
        <w:ind w:left="2.851104736328125" w:right="117.750244140625" w:firstLine="720.6977844238281"/>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single"/>
          <w:shd w:fill="auto" w:val="clear"/>
          <w:vertAlign w:val="baseline"/>
          <w:rtl w:val="0"/>
        </w:rPr>
        <w:t xml:space="preserve">Effective Date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Notwithstanding the application of this Resolution to a certain specified plan year, this Resolution shall take effect and be enforced immediately  upon its approval by the District Board.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4052734375" w:line="240" w:lineRule="auto"/>
        <w:ind w:left="724.326477050781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ADOPTED this 12</w:t>
      </w:r>
      <w:r w:rsidDel="00000000" w:rsidR="00000000" w:rsidRPr="00000000">
        <w:rPr>
          <w:rFonts w:ascii="Times New Roman" w:cs="Times New Roman" w:eastAsia="Times New Roman" w:hAnsi="Times New Roman"/>
          <w:b w:val="0"/>
          <w:i w:val="0"/>
          <w:smallCaps w:val="0"/>
          <w:strike w:val="0"/>
          <w:color w:val="000000"/>
          <w:sz w:val="28.400001525878906"/>
          <w:szCs w:val="28.40000152587890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day of December, 2022.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9169921875" w:line="240" w:lineRule="auto"/>
        <w:ind w:left="0" w:right="1224.597167968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BLUE VALLEY METROPOLITAN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23.6462402343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DISTRICT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9139404296875" w:line="240" w:lineRule="auto"/>
        <w:ind w:left="4325.444488525391"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By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42578125" w:line="240" w:lineRule="auto"/>
        <w:ind w:left="0" w:right="1297.76123046875" w:firstLine="0"/>
        <w:jc w:val="righ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Kenneth McNichols, Chairman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13525390625" w:line="240" w:lineRule="auto"/>
        <w:ind w:left="4.40643310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Attest: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21142578125" w:line="240" w:lineRule="auto"/>
        <w:ind w:left="126.92703247070312"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drawing>
          <wp:inline distB="19050" distT="19050" distL="19050" distR="19050">
            <wp:extent cx="1990725" cy="495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90725"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64331054687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Andrea Buller, Secretary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253631591797" w:line="229.75873947143555" w:lineRule="auto"/>
        <w:ind w:left="50.13824462890625" w:right="59.249267578125" w:firstLine="0"/>
        <w:jc w:val="center"/>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079999923706055"/>
          <w:szCs w:val="16.079999923706055"/>
          <w:u w:val="none"/>
          <w:shd w:fill="auto" w:val="clear"/>
          <w:vertAlign w:val="baseline"/>
          <w:rtl w:val="0"/>
        </w:rPr>
        <w:t xml:space="preserve">BLUE VALLEY METROPOLITAN DISTRICT / RESOLUTION NO. 2022-03 / A RESOLUTION DETERMINING NOT TO  PROVIDE WORKERS’ COMPENSATION INSURANCE COVERAGE FOR UNCOMPENSATED MEMBERS OF THE BOARD OF  DIRECTORS  </w:t>
      </w:r>
    </w:p>
    <w:sectPr>
      <w:pgSz w:h="15840" w:w="12240" w:orient="portrait"/>
      <w:pgMar w:bottom="1409.2401123046875" w:top="1295.05859375" w:left="1439.9613952636719" w:right="1386.879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